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F67A" w14:textId="104C4292" w:rsidR="00063E45" w:rsidRPr="00A910A6" w:rsidRDefault="00D132D7" w:rsidP="00D132D7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A910A6">
        <w:rPr>
          <w:rFonts w:ascii="Arial" w:hAnsi="Arial" w:cs="Arial"/>
          <w:b/>
          <w:bCs/>
          <w:sz w:val="36"/>
          <w:szCs w:val="36"/>
        </w:rPr>
        <w:t>La rete del Samaritano - Scheda online</w:t>
      </w:r>
    </w:p>
    <w:p w14:paraId="58A2A704" w14:textId="3EB2A6C8" w:rsidR="00D132D7" w:rsidRDefault="00D132D7" w:rsidP="00D132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B52284" w14:textId="07BCC0CA" w:rsidR="00A910A6" w:rsidRPr="00A910A6" w:rsidRDefault="00A910A6" w:rsidP="00A910A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A910A6">
        <w:rPr>
          <w:rFonts w:ascii="Arial" w:hAnsi="Arial" w:cs="Arial"/>
          <w:b/>
          <w:bCs/>
          <w:sz w:val="24"/>
          <w:szCs w:val="24"/>
        </w:rPr>
        <w:t>Diacono Giorgio Agagliati</w:t>
      </w:r>
    </w:p>
    <w:p w14:paraId="6F3CB901" w14:textId="77777777" w:rsidR="00A910A6" w:rsidRDefault="00A910A6" w:rsidP="00A910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61336D3" w14:textId="509CE8EF" w:rsidR="00D132D7" w:rsidRDefault="00D132D7" w:rsidP="00672E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L’attività è ripartita in due incontri, tra i quali collocare le prove per i ragazzi che interpreteranno i personaggi della drammatizzazione.</w:t>
      </w:r>
    </w:p>
    <w:p w14:paraId="2EA0E6AD" w14:textId="0AFFA460" w:rsidR="00D132D7" w:rsidRDefault="00D132D7" w:rsidP="00672E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51B8F7" w14:textId="2F5AAB2E" w:rsidR="00D132D7" w:rsidRDefault="00D132D7" w:rsidP="00D132D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132D7">
        <w:rPr>
          <w:rFonts w:ascii="Arial" w:hAnsi="Arial" w:cs="Arial"/>
          <w:b/>
          <w:bCs/>
          <w:sz w:val="24"/>
          <w:szCs w:val="24"/>
          <w:u w:val="single"/>
        </w:rPr>
        <w:t>Primo incontro</w:t>
      </w:r>
    </w:p>
    <w:p w14:paraId="4465D7C8" w14:textId="77777777" w:rsidR="00D132D7" w:rsidRPr="00D132D7" w:rsidRDefault="00D132D7" w:rsidP="00D132D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1B28C3" w14:textId="269CB751" w:rsidR="00D132D7" w:rsidRPr="00D132D7" w:rsidRDefault="00D132D7" w:rsidP="00D132D7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132D7">
        <w:rPr>
          <w:rFonts w:ascii="Arial" w:hAnsi="Arial" w:cs="Arial"/>
          <w:b/>
          <w:bCs/>
          <w:sz w:val="24"/>
          <w:szCs w:val="24"/>
        </w:rPr>
        <w:t>Lettura e commento condiviso della parabola di Lc 10, 25-37</w:t>
      </w:r>
    </w:p>
    <w:p w14:paraId="653170D8" w14:textId="29EFA3BA" w:rsidR="00D132D7" w:rsidRPr="001C6679" w:rsidRDefault="00672E9F" w:rsidP="001C66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D132D7" w:rsidRPr="001C6679">
        <w:rPr>
          <w:rFonts w:ascii="Arial" w:hAnsi="Arial" w:cs="Arial"/>
          <w:sz w:val="24"/>
          <w:szCs w:val="24"/>
        </w:rPr>
        <w:t>ualche spunto</w:t>
      </w:r>
      <w:r w:rsidR="001C6679" w:rsidRPr="001C6679">
        <w:rPr>
          <w:rFonts w:ascii="Arial" w:hAnsi="Arial" w:cs="Arial"/>
          <w:sz w:val="24"/>
          <w:szCs w:val="24"/>
        </w:rPr>
        <w:t>, che sarebbe bello far emergere dall’interazione con i ragazzi e</w:t>
      </w:r>
      <w:r w:rsidR="00D132D7" w:rsidRPr="001C6679">
        <w:rPr>
          <w:rFonts w:ascii="Arial" w:hAnsi="Arial" w:cs="Arial"/>
          <w:sz w:val="24"/>
          <w:szCs w:val="24"/>
        </w:rPr>
        <w:t xml:space="preserve"> che ci spinge un po’ oltre l’abituale: </w:t>
      </w:r>
    </w:p>
    <w:p w14:paraId="5A8B4620" w14:textId="6968DE0D" w:rsidR="00D132D7" w:rsidRPr="001C6679" w:rsidRDefault="00D132D7" w:rsidP="001C667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6679">
        <w:rPr>
          <w:rFonts w:ascii="Arial" w:hAnsi="Arial" w:cs="Arial"/>
          <w:sz w:val="24"/>
          <w:szCs w:val="24"/>
        </w:rPr>
        <w:t xml:space="preserve">far notare che il sacerdote e il levita non sono semplicemente due indifferenti, menefreghisti o egoisti. Hanno un motivo che li spinge a guardare e passare oltre: vanno al Tempio di Gerusalemme per celebrare i riti sacri degli Ebrei, e la Legge di Mosè ordina che in vista di questo incarico non si </w:t>
      </w:r>
      <w:r w:rsidR="001C6679" w:rsidRPr="001C6679">
        <w:rPr>
          <w:rFonts w:ascii="Arial" w:hAnsi="Arial" w:cs="Arial"/>
          <w:sz w:val="24"/>
          <w:szCs w:val="24"/>
        </w:rPr>
        <w:t>entri in contatto col sangue, perché ciò renderebbe impuri. Hanno dunque ragione a comportarsi così? No, perché Gesù dice chiaramente che i due più grandi e importanti Comandamenti sono l’amore per Dio e l’amore per il prossimo, e se non amo il mio prossimo non posso neanche amare sul serio Dio. San Vincenzo de’ Paoli, il grande Santo della carità, diceva alle sue suore: se state pregando in chiesa e un povero bussa alla porta, interrompete la preghiera e prendetevi cura del povero, perché è “</w:t>
      </w:r>
      <w:r w:rsidR="001C6679" w:rsidRPr="00672E9F">
        <w:rPr>
          <w:rFonts w:ascii="Arial" w:hAnsi="Arial" w:cs="Arial"/>
          <w:i/>
          <w:iCs/>
          <w:sz w:val="24"/>
          <w:szCs w:val="24"/>
        </w:rPr>
        <w:t>lasciare Dio per Dio</w:t>
      </w:r>
      <w:r w:rsidR="001C6679" w:rsidRPr="001C6679">
        <w:rPr>
          <w:rFonts w:ascii="Arial" w:hAnsi="Arial" w:cs="Arial"/>
          <w:sz w:val="24"/>
          <w:szCs w:val="24"/>
        </w:rPr>
        <w:t>”</w:t>
      </w:r>
    </w:p>
    <w:p w14:paraId="09A26228" w14:textId="1777778F" w:rsidR="001C6679" w:rsidRPr="001C6679" w:rsidRDefault="001C6679" w:rsidP="001C667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6679">
        <w:rPr>
          <w:rFonts w:ascii="Arial" w:hAnsi="Arial" w:cs="Arial"/>
          <w:sz w:val="24"/>
          <w:szCs w:val="24"/>
        </w:rPr>
        <w:t>il Samaritano non aveva paura a fermarsi, visto che il ferito dimostrava che c’erano in giro dei feroci briganti? Probabilmente un po’ di paura ce l’aveva, ma la compassione per il ferito ha vinto sulla paura</w:t>
      </w:r>
    </w:p>
    <w:p w14:paraId="655FC2C6" w14:textId="77777777" w:rsidR="001C6679" w:rsidRDefault="001C6679" w:rsidP="001C667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6679">
        <w:rPr>
          <w:rFonts w:ascii="Arial" w:hAnsi="Arial" w:cs="Arial"/>
          <w:sz w:val="24"/>
          <w:szCs w:val="24"/>
        </w:rPr>
        <w:t>cosa dobbiamo fare noi ragazzi se vediamo qualcuno in difficoltà? Se nessuno si sta occupando di lui, invitiamo gli adulti che sono con noi a farlo, chiamando l’ambulanza o la polizia secondo la situazione. Se siamo da soli, non interveniamo noi, non siamo in grado, ma diamo l’allarme a degli adulti perché intervengano. E preghiamo per quella persona e per chi la aiuta</w:t>
      </w:r>
    </w:p>
    <w:p w14:paraId="5D325814" w14:textId="10605121" w:rsidR="001C6679" w:rsidRDefault="001C6679" w:rsidP="001C667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 fine della parabola, il Samaritano parte, affidando il ferito all’albergatore</w:t>
      </w:r>
      <w:r w:rsidR="009C185C">
        <w:rPr>
          <w:rFonts w:ascii="Arial" w:hAnsi="Arial" w:cs="Arial"/>
          <w:sz w:val="24"/>
          <w:szCs w:val="24"/>
        </w:rPr>
        <w:t>, lasciandogli un po’ di denaro per le spese necessarie a curare il ferito e dicendo che tornerà:</w:t>
      </w:r>
    </w:p>
    <w:p w14:paraId="5A15116A" w14:textId="6E832BC9" w:rsidR="009C185C" w:rsidRDefault="009C185C" w:rsidP="009C185C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 è che è venuto salvarci, è “partito” e ha detto che tornerà tra noi? Gesù</w:t>
      </w:r>
    </w:p>
    <w:p w14:paraId="31454E6F" w14:textId="7310369F" w:rsidR="009C185C" w:rsidRDefault="009C185C" w:rsidP="009C185C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 è l’albergatore? Tutti noi e, tra noi, la Chiesa a cui apparteniamo e che ci guida, su incarico di Gesù, nel cammino della vita</w:t>
      </w:r>
    </w:p>
    <w:p w14:paraId="42EC174E" w14:textId="771B7D80" w:rsidR="001C6679" w:rsidRDefault="009C185C" w:rsidP="001C6679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85C">
        <w:rPr>
          <w:rFonts w:ascii="Arial" w:hAnsi="Arial" w:cs="Arial"/>
          <w:sz w:val="24"/>
          <w:szCs w:val="24"/>
        </w:rPr>
        <w:t xml:space="preserve">cos’è il denaro lasciato </w:t>
      </w:r>
      <w:r>
        <w:rPr>
          <w:rFonts w:ascii="Arial" w:hAnsi="Arial" w:cs="Arial"/>
          <w:sz w:val="24"/>
          <w:szCs w:val="24"/>
        </w:rPr>
        <w:t>all’albergatore? Il Vangelo da mettere in pratica, i Sacramenti che ci aiutano a farlo.</w:t>
      </w:r>
    </w:p>
    <w:p w14:paraId="20C6EFED" w14:textId="77777777" w:rsidR="009C185C" w:rsidRPr="009C185C" w:rsidRDefault="009C185C" w:rsidP="009C185C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604A19C" w14:textId="72107AD9" w:rsidR="00D132D7" w:rsidRPr="001C6679" w:rsidRDefault="001C6679" w:rsidP="001C6679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C6679">
        <w:rPr>
          <w:rFonts w:ascii="Arial" w:hAnsi="Arial" w:cs="Arial"/>
          <w:b/>
          <w:bCs/>
          <w:sz w:val="24"/>
          <w:szCs w:val="24"/>
        </w:rPr>
        <w:t>Canovaccio della drammatizzazione</w:t>
      </w:r>
    </w:p>
    <w:p w14:paraId="7D45D515" w14:textId="74AA7D1A" w:rsidR="001C6679" w:rsidRDefault="001C6679" w:rsidP="001C66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Teniamolo </w:t>
      </w:r>
      <w:proofErr w:type="gramStart"/>
      <w:r>
        <w:rPr>
          <w:rFonts w:ascii="Arial" w:hAnsi="Arial" w:cs="Arial"/>
          <w:sz w:val="24"/>
          <w:szCs w:val="24"/>
        </w:rPr>
        <w:t>sotto mano</w:t>
      </w:r>
      <w:proofErr w:type="gramEnd"/>
      <w:r>
        <w:rPr>
          <w:rFonts w:ascii="Arial" w:hAnsi="Arial" w:cs="Arial"/>
          <w:sz w:val="24"/>
          <w:szCs w:val="24"/>
        </w:rPr>
        <w:t xml:space="preserve"> senza fornirlo già pronto ai ragazzi, ma come guida per noi</w:t>
      </w:r>
      <w:r w:rsidR="00672E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 guidare la condivisione che porterà a redigerlo.</w:t>
      </w:r>
    </w:p>
    <w:p w14:paraId="1D24FCD8" w14:textId="6246FB98" w:rsidR="001C6679" w:rsidRDefault="001C6679" w:rsidP="001C66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720F7C" w14:textId="27EDDAF0" w:rsidR="009C185C" w:rsidRDefault="001C6679" w:rsidP="001C66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 drammatizziamo tutta la parabola, ma </w:t>
      </w:r>
      <w:r w:rsidRPr="009C185C">
        <w:rPr>
          <w:rFonts w:ascii="Arial" w:hAnsi="Arial" w:cs="Arial"/>
          <w:b/>
          <w:bCs/>
          <w:sz w:val="24"/>
          <w:szCs w:val="24"/>
        </w:rPr>
        <w:t>partiamo dal finale</w:t>
      </w:r>
      <w:r w:rsidR="00312C73">
        <w:rPr>
          <w:rFonts w:ascii="Arial" w:hAnsi="Arial" w:cs="Arial"/>
          <w:b/>
          <w:bCs/>
          <w:sz w:val="24"/>
          <w:szCs w:val="24"/>
        </w:rPr>
        <w:t xml:space="preserve">. </w:t>
      </w:r>
      <w:r w:rsidR="009C185C" w:rsidRPr="009C185C">
        <w:rPr>
          <w:rFonts w:ascii="Arial" w:hAnsi="Arial" w:cs="Arial"/>
          <w:b/>
          <w:bCs/>
          <w:sz w:val="24"/>
          <w:szCs w:val="24"/>
        </w:rPr>
        <w:t>Domanda: che cosa succede dopo la partenza del Samaritano?</w:t>
      </w:r>
      <w:r w:rsidR="009C185C">
        <w:rPr>
          <w:rFonts w:ascii="Arial" w:hAnsi="Arial" w:cs="Arial"/>
          <w:sz w:val="24"/>
          <w:szCs w:val="24"/>
        </w:rPr>
        <w:t xml:space="preserve"> </w:t>
      </w:r>
    </w:p>
    <w:p w14:paraId="05F3AE76" w14:textId="3282AB60" w:rsidR="009C185C" w:rsidRDefault="009C185C" w:rsidP="001C66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parabola non lo dice, ma </w:t>
      </w:r>
      <w:r w:rsidRPr="009C185C">
        <w:rPr>
          <w:rFonts w:ascii="Arial" w:hAnsi="Arial" w:cs="Arial"/>
          <w:b/>
          <w:bCs/>
          <w:sz w:val="24"/>
          <w:szCs w:val="24"/>
        </w:rPr>
        <w:t>è facile immaginarlo e noi lo mettiamo in scena</w:t>
      </w:r>
      <w:r>
        <w:rPr>
          <w:rFonts w:ascii="Arial" w:hAnsi="Arial" w:cs="Arial"/>
          <w:sz w:val="24"/>
          <w:szCs w:val="24"/>
        </w:rPr>
        <w:t>:</w:t>
      </w:r>
    </w:p>
    <w:p w14:paraId="2FC3DB15" w14:textId="07B86F00" w:rsidR="009C185C" w:rsidRDefault="009C185C" w:rsidP="001C66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EFB2D4" w14:textId="43E9F7ED" w:rsidR="00312C73" w:rsidRDefault="00312C73" w:rsidP="009C185C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E9F">
        <w:rPr>
          <w:rFonts w:ascii="Arial" w:hAnsi="Arial" w:cs="Arial"/>
          <w:b/>
          <w:bCs/>
          <w:sz w:val="24"/>
          <w:szCs w:val="24"/>
        </w:rPr>
        <w:t>Il Samaritano</w:t>
      </w:r>
      <w:r>
        <w:rPr>
          <w:rFonts w:ascii="Arial" w:hAnsi="Arial" w:cs="Arial"/>
          <w:sz w:val="24"/>
          <w:szCs w:val="24"/>
        </w:rPr>
        <w:t xml:space="preserve"> lascia un po’ di denaro all’albergatore chiedendogli di continuare a prendersi cura del ferito, e parte dicendo che tornerà.</w:t>
      </w:r>
    </w:p>
    <w:p w14:paraId="49871995" w14:textId="6AF4F1DE" w:rsidR="009C185C" w:rsidRPr="009C185C" w:rsidRDefault="009C185C" w:rsidP="009C185C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E9F">
        <w:rPr>
          <w:rFonts w:ascii="Arial" w:hAnsi="Arial" w:cs="Arial"/>
          <w:b/>
          <w:bCs/>
          <w:sz w:val="24"/>
          <w:szCs w:val="24"/>
        </w:rPr>
        <w:lastRenderedPageBreak/>
        <w:t>L’albergatore</w:t>
      </w:r>
      <w:r w:rsidRPr="009C185C">
        <w:rPr>
          <w:rFonts w:ascii="Arial" w:hAnsi="Arial" w:cs="Arial"/>
          <w:sz w:val="24"/>
          <w:szCs w:val="24"/>
        </w:rPr>
        <w:t xml:space="preserve"> deve trasformare una stanza dell’albergo in una specie di camera di ospedale</w:t>
      </w:r>
    </w:p>
    <w:p w14:paraId="29C2C9B8" w14:textId="47C4BEA7" w:rsidR="009C185C" w:rsidRPr="009C185C" w:rsidRDefault="009C185C" w:rsidP="009C185C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E9F">
        <w:rPr>
          <w:rFonts w:ascii="Arial" w:hAnsi="Arial" w:cs="Arial"/>
          <w:b/>
          <w:bCs/>
          <w:sz w:val="24"/>
          <w:szCs w:val="24"/>
        </w:rPr>
        <w:t>La cameriera</w:t>
      </w:r>
      <w:r w:rsidRPr="009C185C">
        <w:rPr>
          <w:rFonts w:ascii="Arial" w:hAnsi="Arial" w:cs="Arial"/>
          <w:sz w:val="24"/>
          <w:szCs w:val="24"/>
        </w:rPr>
        <w:t xml:space="preserve"> deve occuparsi del ferito, medicarlo, portargli da bere e da mangiare e preparando cose che lui può mangiare mentre sta male</w:t>
      </w:r>
    </w:p>
    <w:p w14:paraId="61D2FA96" w14:textId="1CECC774" w:rsidR="009C185C" w:rsidRPr="009C185C" w:rsidRDefault="009C185C" w:rsidP="009C185C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185C">
        <w:rPr>
          <w:rFonts w:ascii="Arial" w:hAnsi="Arial" w:cs="Arial"/>
          <w:sz w:val="24"/>
          <w:szCs w:val="24"/>
        </w:rPr>
        <w:t>A un certo punto la cameriera dice all’albergatore che il ferito, che sta migliorando, ha detto qualche parola: “Famiglia” e il nome di un villaggio distante due giorni di cammino dall’albergo</w:t>
      </w:r>
    </w:p>
    <w:p w14:paraId="42AC76B8" w14:textId="557412BB" w:rsidR="009C185C" w:rsidRPr="009C185C" w:rsidRDefault="009C185C" w:rsidP="009C185C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185C">
        <w:rPr>
          <w:rFonts w:ascii="Arial" w:hAnsi="Arial" w:cs="Arial"/>
          <w:sz w:val="24"/>
          <w:szCs w:val="24"/>
        </w:rPr>
        <w:t xml:space="preserve">L’albergatore chiama </w:t>
      </w:r>
      <w:r w:rsidRPr="00672E9F">
        <w:rPr>
          <w:rFonts w:ascii="Arial" w:hAnsi="Arial" w:cs="Arial"/>
          <w:b/>
          <w:bCs/>
          <w:sz w:val="24"/>
          <w:szCs w:val="24"/>
        </w:rPr>
        <w:t>un cliente</w:t>
      </w:r>
      <w:r w:rsidRPr="009C185C">
        <w:rPr>
          <w:rFonts w:ascii="Arial" w:hAnsi="Arial" w:cs="Arial"/>
          <w:sz w:val="24"/>
          <w:szCs w:val="24"/>
        </w:rPr>
        <w:t xml:space="preserve"> che ha fatto sosta lì nel suo viaggio, perché sa che quel villaggio e sul suo percorso, e gli chiede di cercare la famiglia del ferito e dargli notizie</w:t>
      </w:r>
    </w:p>
    <w:p w14:paraId="60FF61D4" w14:textId="59F559B1" w:rsidR="009C185C" w:rsidRDefault="009C185C" w:rsidP="009C185C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E9F">
        <w:rPr>
          <w:rFonts w:ascii="Arial" w:hAnsi="Arial" w:cs="Arial"/>
          <w:b/>
          <w:bCs/>
          <w:sz w:val="24"/>
          <w:szCs w:val="24"/>
        </w:rPr>
        <w:t>Il viaggiatore</w:t>
      </w:r>
      <w:r w:rsidRPr="009C185C">
        <w:rPr>
          <w:rFonts w:ascii="Arial" w:hAnsi="Arial" w:cs="Arial"/>
          <w:sz w:val="24"/>
          <w:szCs w:val="24"/>
        </w:rPr>
        <w:t xml:space="preserve"> compie questa missione e, mentre parla </w:t>
      </w:r>
      <w:r w:rsidRPr="00672E9F">
        <w:rPr>
          <w:rFonts w:ascii="Arial" w:hAnsi="Arial" w:cs="Arial"/>
          <w:b/>
          <w:bCs/>
          <w:sz w:val="24"/>
          <w:szCs w:val="24"/>
        </w:rPr>
        <w:t>con la famiglia</w:t>
      </w:r>
      <w:r w:rsidRPr="009C185C">
        <w:rPr>
          <w:rFonts w:ascii="Arial" w:hAnsi="Arial" w:cs="Arial"/>
          <w:sz w:val="24"/>
          <w:szCs w:val="24"/>
        </w:rPr>
        <w:t xml:space="preserve">, rincuorandola, arrivano </w:t>
      </w:r>
      <w:r w:rsidRPr="00672E9F">
        <w:rPr>
          <w:rFonts w:ascii="Arial" w:hAnsi="Arial" w:cs="Arial"/>
          <w:b/>
          <w:bCs/>
          <w:sz w:val="24"/>
          <w:szCs w:val="24"/>
        </w:rPr>
        <w:t>i vicini di casa</w:t>
      </w:r>
      <w:r w:rsidRPr="009C185C">
        <w:rPr>
          <w:rFonts w:ascii="Arial" w:hAnsi="Arial" w:cs="Arial"/>
          <w:sz w:val="24"/>
          <w:szCs w:val="24"/>
        </w:rPr>
        <w:t xml:space="preserve"> e, sentite le notizie, portano rifornimenti e denaro alla famiglia del ferito per sostenerla fino a quando tornerà guarito.</w:t>
      </w:r>
    </w:p>
    <w:p w14:paraId="347EBC26" w14:textId="26A7AFDD" w:rsidR="0024337B" w:rsidRDefault="0024337B" w:rsidP="00672E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127D6A" w14:textId="51607162" w:rsidR="0024337B" w:rsidRDefault="0024337B" w:rsidP="00672E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Nell’individuare questi punti del canovaccio, è importante far notare ai ragazzi che </w:t>
      </w:r>
      <w:r w:rsidRPr="00672E9F">
        <w:rPr>
          <w:rFonts w:ascii="Arial" w:hAnsi="Arial" w:cs="Arial"/>
          <w:b/>
          <w:bCs/>
          <w:sz w:val="24"/>
          <w:szCs w:val="24"/>
        </w:rPr>
        <w:t>ogni personaggio fa quello che già faceva, ma imparando un modo diverso di farlo</w:t>
      </w:r>
      <w:r>
        <w:rPr>
          <w:rFonts w:ascii="Arial" w:hAnsi="Arial" w:cs="Arial"/>
          <w:sz w:val="24"/>
          <w:szCs w:val="24"/>
        </w:rPr>
        <w:t>, adatto alla situazione: l’amore concreto per il prossimo ci fa crescere e ci migliora.</w:t>
      </w:r>
    </w:p>
    <w:p w14:paraId="7BEA9FE1" w14:textId="73046E6D" w:rsidR="0024337B" w:rsidRDefault="0024337B" w:rsidP="00672E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0D36D3" w14:textId="324AD490" w:rsidR="0024337B" w:rsidRDefault="0024337B" w:rsidP="002433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Sulla base del canovaccio la catechista scriverà </w:t>
      </w:r>
      <w:r w:rsidRPr="00672E9F">
        <w:rPr>
          <w:rFonts w:ascii="Arial" w:hAnsi="Arial" w:cs="Arial"/>
          <w:b/>
          <w:bCs/>
          <w:sz w:val="24"/>
          <w:szCs w:val="24"/>
        </w:rPr>
        <w:t>un semplice copione</w:t>
      </w:r>
      <w:r>
        <w:rPr>
          <w:rFonts w:ascii="Arial" w:hAnsi="Arial" w:cs="Arial"/>
          <w:sz w:val="24"/>
          <w:szCs w:val="24"/>
        </w:rPr>
        <w:t>.</w:t>
      </w:r>
    </w:p>
    <w:p w14:paraId="7BC96004" w14:textId="03950C8C" w:rsidR="0024337B" w:rsidRDefault="0024337B" w:rsidP="00243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0F0458" w14:textId="54C4CB78" w:rsidR="0024337B" w:rsidRPr="0024337B" w:rsidRDefault="0024337B" w:rsidP="0024337B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4337B">
        <w:rPr>
          <w:rFonts w:ascii="Arial" w:hAnsi="Arial" w:cs="Arial"/>
          <w:b/>
          <w:bCs/>
          <w:sz w:val="24"/>
          <w:szCs w:val="24"/>
          <w:u w:val="single"/>
        </w:rPr>
        <w:t>Tra il primo e il secondo incontro</w:t>
      </w:r>
    </w:p>
    <w:p w14:paraId="555FC2DC" w14:textId="77777777" w:rsidR="0024337B" w:rsidRDefault="0024337B" w:rsidP="0024337B">
      <w:pPr>
        <w:pStyle w:val="Paragrafoelenco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CEDEF4" w14:textId="2F34CD25" w:rsidR="0024337B" w:rsidRPr="0024337B" w:rsidRDefault="0024337B" w:rsidP="0024337B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337B">
        <w:rPr>
          <w:rFonts w:ascii="Arial" w:hAnsi="Arial" w:cs="Arial"/>
          <w:b/>
          <w:bCs/>
          <w:sz w:val="24"/>
          <w:szCs w:val="24"/>
        </w:rPr>
        <w:t>I “nodi della rete”</w:t>
      </w:r>
    </w:p>
    <w:p w14:paraId="703B53CE" w14:textId="06123557" w:rsidR="0024337B" w:rsidRDefault="0024337B" w:rsidP="002433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catechista prepara dei </w:t>
      </w:r>
      <w:r w:rsidRPr="00672E9F">
        <w:rPr>
          <w:rFonts w:ascii="Arial" w:hAnsi="Arial" w:cs="Arial"/>
          <w:b/>
          <w:bCs/>
          <w:sz w:val="24"/>
          <w:szCs w:val="24"/>
        </w:rPr>
        <w:t>cartoncini quadrati</w:t>
      </w:r>
      <w:r>
        <w:rPr>
          <w:rFonts w:ascii="Arial" w:hAnsi="Arial" w:cs="Arial"/>
          <w:sz w:val="24"/>
          <w:szCs w:val="24"/>
        </w:rPr>
        <w:t xml:space="preserve"> (es., 10 cm di lato) con un simbolo su ciascuna delle due facce. Nella drammatizzazione sarà il modo di coinvolgere nel finale tutto il pubblico.</w:t>
      </w:r>
    </w:p>
    <w:p w14:paraId="1F5420A9" w14:textId="5486920C" w:rsidR="0024337B" w:rsidRDefault="0024337B" w:rsidP="002433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cartoncini corrispondono ai seguenti personaggi: albergatore, cameriera, viaggiatore, vicini della famiglia del ferito. Stabilito quanti saranno i ragazzi del pubblico, si divide per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e si fanno i corrispondenti cartoncini per ciascun personaggio.</w:t>
      </w:r>
    </w:p>
    <w:p w14:paraId="60A1C15D" w14:textId="388401D3" w:rsidR="0024337B" w:rsidRDefault="0024337B" w:rsidP="00243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46CADA" w14:textId="2B3E0373" w:rsidR="0024337B" w:rsidRPr="00312C73" w:rsidRDefault="0024337B" w:rsidP="00312C73">
      <w:pPr>
        <w:pStyle w:val="Paragrafoelenco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2C73">
        <w:rPr>
          <w:rFonts w:ascii="Arial" w:hAnsi="Arial" w:cs="Arial"/>
          <w:b/>
          <w:bCs/>
          <w:sz w:val="24"/>
          <w:szCs w:val="24"/>
        </w:rPr>
        <w:t>Albergatore:</w:t>
      </w:r>
      <w:r w:rsidRPr="00312C73">
        <w:rPr>
          <w:rFonts w:ascii="Arial" w:hAnsi="Arial" w:cs="Arial"/>
          <w:sz w:val="24"/>
          <w:szCs w:val="24"/>
        </w:rPr>
        <w:t xml:space="preserve"> su un lato un uomo in grembiule davanti alla porta dell’albergo / sull’altro l’uomo in camice davanti alla porta di un ospedale</w:t>
      </w:r>
    </w:p>
    <w:p w14:paraId="05171D69" w14:textId="4BD1383B" w:rsidR="0024337B" w:rsidRPr="00312C73" w:rsidRDefault="0024337B" w:rsidP="00312C73">
      <w:pPr>
        <w:pStyle w:val="Paragrafoelenco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2C73">
        <w:rPr>
          <w:rFonts w:ascii="Arial" w:hAnsi="Arial" w:cs="Arial"/>
          <w:b/>
          <w:bCs/>
          <w:sz w:val="24"/>
          <w:szCs w:val="24"/>
        </w:rPr>
        <w:t>Cameriera:</w:t>
      </w:r>
      <w:r w:rsidRPr="00312C73">
        <w:rPr>
          <w:rFonts w:ascii="Arial" w:hAnsi="Arial" w:cs="Arial"/>
          <w:sz w:val="24"/>
          <w:szCs w:val="24"/>
        </w:rPr>
        <w:t xml:space="preserve"> ragazza vestita da cameriera / vestita da infermiera</w:t>
      </w:r>
    </w:p>
    <w:p w14:paraId="346717A9" w14:textId="7783DA58" w:rsidR="0024337B" w:rsidRPr="00312C73" w:rsidRDefault="0024337B" w:rsidP="00312C73">
      <w:pPr>
        <w:pStyle w:val="Paragrafoelenco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2C73">
        <w:rPr>
          <w:rFonts w:ascii="Arial" w:hAnsi="Arial" w:cs="Arial"/>
          <w:b/>
          <w:bCs/>
          <w:sz w:val="24"/>
          <w:szCs w:val="24"/>
        </w:rPr>
        <w:t>Viaggiatore:</w:t>
      </w:r>
      <w:r w:rsidRPr="00312C73">
        <w:rPr>
          <w:rFonts w:ascii="Arial" w:hAnsi="Arial" w:cs="Arial"/>
          <w:sz w:val="24"/>
          <w:szCs w:val="24"/>
        </w:rPr>
        <w:t xml:space="preserve"> </w:t>
      </w:r>
      <w:r w:rsidR="00312C73" w:rsidRPr="00312C73">
        <w:rPr>
          <w:rFonts w:ascii="Arial" w:hAnsi="Arial" w:cs="Arial"/>
          <w:sz w:val="24"/>
          <w:szCs w:val="24"/>
        </w:rPr>
        <w:t>viandante a dorso di mulo / angelo</w:t>
      </w:r>
    </w:p>
    <w:p w14:paraId="185C65FF" w14:textId="3C37BC4C" w:rsidR="00312C73" w:rsidRDefault="00312C73" w:rsidP="00312C73">
      <w:pPr>
        <w:pStyle w:val="Paragrafoelenco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2C73">
        <w:rPr>
          <w:rFonts w:ascii="Arial" w:hAnsi="Arial" w:cs="Arial"/>
          <w:b/>
          <w:bCs/>
          <w:sz w:val="24"/>
          <w:szCs w:val="24"/>
        </w:rPr>
        <w:t>Vicini di casa:</w:t>
      </w:r>
      <w:r w:rsidRPr="00312C73">
        <w:rPr>
          <w:rFonts w:ascii="Arial" w:hAnsi="Arial" w:cs="Arial"/>
          <w:sz w:val="24"/>
          <w:szCs w:val="24"/>
        </w:rPr>
        <w:t xml:space="preserve"> famiglia / famiglia che va dai vicini con la spesa</w:t>
      </w:r>
    </w:p>
    <w:p w14:paraId="413F7CA3" w14:textId="00978A11" w:rsidR="00312C73" w:rsidRDefault="00312C73" w:rsidP="00312C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986EFD" w14:textId="3E54F077" w:rsidR="00312C73" w:rsidRPr="00312C73" w:rsidRDefault="00312C73" w:rsidP="00312C73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2C73">
        <w:rPr>
          <w:rFonts w:ascii="Arial" w:hAnsi="Arial" w:cs="Arial"/>
          <w:b/>
          <w:bCs/>
          <w:sz w:val="24"/>
          <w:szCs w:val="24"/>
        </w:rPr>
        <w:t>Copione e prove</w:t>
      </w:r>
    </w:p>
    <w:p w14:paraId="5B99D0AF" w14:textId="464834F6" w:rsidR="00312C73" w:rsidRDefault="00312C73" w:rsidP="00312C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catechista scrive il copione e fa una prova con i ragazzi che interpreteranno la drammatizzazione.</w:t>
      </w:r>
    </w:p>
    <w:p w14:paraId="5B248939" w14:textId="23B130F7" w:rsidR="00312C73" w:rsidRDefault="00312C73" w:rsidP="00312C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B044BA" w14:textId="78AAE640" w:rsidR="00312C73" w:rsidRPr="00312C73" w:rsidRDefault="00312C73" w:rsidP="00312C7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12C73">
        <w:rPr>
          <w:rFonts w:ascii="Arial" w:hAnsi="Arial" w:cs="Arial"/>
          <w:b/>
          <w:bCs/>
          <w:sz w:val="24"/>
          <w:szCs w:val="24"/>
          <w:u w:val="single"/>
        </w:rPr>
        <w:t>Secondo incontro</w:t>
      </w:r>
    </w:p>
    <w:p w14:paraId="4F50235B" w14:textId="237EB339" w:rsidR="00312C73" w:rsidRPr="00312C73" w:rsidRDefault="00312C73" w:rsidP="00312C73">
      <w:pPr>
        <w:pStyle w:val="Paragrafoelenco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2C73">
        <w:rPr>
          <w:rFonts w:ascii="Arial" w:hAnsi="Arial" w:cs="Arial"/>
          <w:sz w:val="24"/>
          <w:szCs w:val="24"/>
        </w:rPr>
        <w:t>Va in scena la drammatizzazione.</w:t>
      </w:r>
    </w:p>
    <w:p w14:paraId="4EAE4D80" w14:textId="718AC914" w:rsidR="00312C73" w:rsidRPr="00312C73" w:rsidRDefault="00312C73" w:rsidP="00312C73">
      <w:pPr>
        <w:pStyle w:val="Paragrafoelenco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2C73">
        <w:rPr>
          <w:rFonts w:ascii="Arial" w:hAnsi="Arial" w:cs="Arial"/>
          <w:sz w:val="24"/>
          <w:szCs w:val="24"/>
        </w:rPr>
        <w:t>All’ingresso dei ragazzi del pubblico viene consegnato a ciascuno uno dei quattro cartoncini</w:t>
      </w:r>
      <w:r w:rsidR="00672E9F">
        <w:rPr>
          <w:rFonts w:ascii="Arial" w:hAnsi="Arial" w:cs="Arial"/>
          <w:sz w:val="24"/>
          <w:szCs w:val="24"/>
        </w:rPr>
        <w:t xml:space="preserve"> (in sequenza, in modo da distribuirli nella sala)</w:t>
      </w:r>
      <w:r w:rsidRPr="00312C73">
        <w:rPr>
          <w:rFonts w:ascii="Arial" w:hAnsi="Arial" w:cs="Arial"/>
          <w:sz w:val="24"/>
          <w:szCs w:val="24"/>
        </w:rPr>
        <w:t>, dicendogli che a un certo punto servirà.</w:t>
      </w:r>
    </w:p>
    <w:p w14:paraId="2D7012E1" w14:textId="606F325F" w:rsidR="00312C73" w:rsidRPr="00312C73" w:rsidRDefault="00312C73" w:rsidP="00312C73">
      <w:pPr>
        <w:pStyle w:val="Paragrafoelenco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2C73">
        <w:rPr>
          <w:rFonts w:ascii="Arial" w:hAnsi="Arial" w:cs="Arial"/>
          <w:sz w:val="24"/>
          <w:szCs w:val="24"/>
        </w:rPr>
        <w:t>Azione scenica</w:t>
      </w:r>
    </w:p>
    <w:p w14:paraId="4760DD4F" w14:textId="3037B2F2" w:rsidR="00312C73" w:rsidRPr="00312C73" w:rsidRDefault="00312C73" w:rsidP="00312C73">
      <w:pPr>
        <w:pStyle w:val="Paragrafoelenco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2C73">
        <w:rPr>
          <w:rFonts w:ascii="Arial" w:hAnsi="Arial" w:cs="Arial"/>
          <w:sz w:val="24"/>
          <w:szCs w:val="24"/>
        </w:rPr>
        <w:t>Giro di reazioni dei ragazzi con domande guidanti</w:t>
      </w:r>
    </w:p>
    <w:p w14:paraId="0E8BBB27" w14:textId="77777777" w:rsidR="00312C73" w:rsidRPr="00312C73" w:rsidRDefault="00312C73" w:rsidP="00312C73">
      <w:pPr>
        <w:pStyle w:val="Paragrafoelenco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2C73">
        <w:rPr>
          <w:rFonts w:ascii="Arial" w:hAnsi="Arial" w:cs="Arial"/>
          <w:sz w:val="24"/>
          <w:szCs w:val="24"/>
        </w:rPr>
        <w:t>Ogni personaggio chiede ai ragazzi che hanno il cartoncino corrispondente a lui di alzarsi e di levare in alto i cartoncini, facendo notare i disegni sulle due facce.</w:t>
      </w:r>
    </w:p>
    <w:p w14:paraId="63D8ABA7" w14:textId="36165EE4" w:rsidR="00312C73" w:rsidRPr="00312C73" w:rsidRDefault="00312C73" w:rsidP="00312C73">
      <w:pPr>
        <w:pStyle w:val="Paragrafoelenco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2C73">
        <w:rPr>
          <w:rFonts w:ascii="Arial" w:hAnsi="Arial" w:cs="Arial"/>
          <w:sz w:val="24"/>
          <w:szCs w:val="24"/>
        </w:rPr>
        <w:t>Il Samaritano torna in scena e dice che siamo tutti nodi della sua “rete”.</w:t>
      </w:r>
    </w:p>
    <w:p w14:paraId="3DDA905C" w14:textId="616335DE" w:rsidR="00312C73" w:rsidRDefault="00312C73" w:rsidP="00312C73">
      <w:pPr>
        <w:pStyle w:val="Paragrafoelenco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 conclude cantando tutti insieme “</w:t>
      </w:r>
      <w:r w:rsidRPr="00672E9F">
        <w:rPr>
          <w:rFonts w:ascii="Arial" w:hAnsi="Arial" w:cs="Arial"/>
          <w:b/>
          <w:bCs/>
          <w:i/>
          <w:iCs/>
          <w:sz w:val="24"/>
          <w:szCs w:val="24"/>
        </w:rPr>
        <w:t>Viva la gente</w:t>
      </w:r>
      <w:r>
        <w:rPr>
          <w:rFonts w:ascii="Arial" w:hAnsi="Arial" w:cs="Arial"/>
          <w:sz w:val="24"/>
          <w:szCs w:val="24"/>
        </w:rPr>
        <w:t xml:space="preserve">” (ci sono molte versioni su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 per impararla e cantarla con la base o versione karaoke)</w:t>
      </w:r>
    </w:p>
    <w:p w14:paraId="0CDBBEAA" w14:textId="35C0BB34" w:rsidR="00312C73" w:rsidRPr="00312C73" w:rsidRDefault="00312C73" w:rsidP="00312C7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12C73" w:rsidRPr="00312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2E6"/>
    <w:multiLevelType w:val="hybridMultilevel"/>
    <w:tmpl w:val="D66ED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42633"/>
    <w:multiLevelType w:val="hybridMultilevel"/>
    <w:tmpl w:val="A59E23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65ED3"/>
    <w:multiLevelType w:val="hybridMultilevel"/>
    <w:tmpl w:val="0A1C3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E2EDC"/>
    <w:multiLevelType w:val="hybridMultilevel"/>
    <w:tmpl w:val="E2A8E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022EA"/>
    <w:multiLevelType w:val="hybridMultilevel"/>
    <w:tmpl w:val="5EE4E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F2D0F"/>
    <w:multiLevelType w:val="hybridMultilevel"/>
    <w:tmpl w:val="C756E6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255254">
    <w:abstractNumId w:val="1"/>
  </w:num>
  <w:num w:numId="2" w16cid:durableId="2080515520">
    <w:abstractNumId w:val="4"/>
  </w:num>
  <w:num w:numId="3" w16cid:durableId="1283730356">
    <w:abstractNumId w:val="3"/>
  </w:num>
  <w:num w:numId="4" w16cid:durableId="2038895469">
    <w:abstractNumId w:val="5"/>
  </w:num>
  <w:num w:numId="5" w16cid:durableId="1008101196">
    <w:abstractNumId w:val="2"/>
  </w:num>
  <w:num w:numId="6" w16cid:durableId="12165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D7"/>
    <w:rsid w:val="00063E45"/>
    <w:rsid w:val="001C6679"/>
    <w:rsid w:val="0024337B"/>
    <w:rsid w:val="00312C73"/>
    <w:rsid w:val="00672E9F"/>
    <w:rsid w:val="009C185C"/>
    <w:rsid w:val="00A910A6"/>
    <w:rsid w:val="00D1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EDF7"/>
  <w15:chartTrackingRefBased/>
  <w15:docId w15:val="{F47F3883-54DD-4907-B4C3-03F6CC09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32D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12C7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2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Agagliati</dc:creator>
  <cp:keywords/>
  <dc:description/>
  <cp:lastModifiedBy>Giorgio Agagliati</cp:lastModifiedBy>
  <cp:revision>3</cp:revision>
  <dcterms:created xsi:type="dcterms:W3CDTF">2022-10-02T09:16:00Z</dcterms:created>
  <dcterms:modified xsi:type="dcterms:W3CDTF">2022-10-02T12:09:00Z</dcterms:modified>
</cp:coreProperties>
</file>